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D" w:rsidRDefault="00082F1D" w:rsidP="0082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05D" w:rsidRDefault="00A3405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90760" cy="8051800"/>
            <wp:effectExtent l="19050" t="0" r="5190" b="0"/>
            <wp:docPr id="5" name="Рисунок 2" descr="C:\Documents and Settings\DOU-97\Рабочий стол\ПОЛОЖЕНИЕ О ПРЕДОТВРАЩЕНИИ И УРЕГУЛИРОВАНИИ КОНФЛИ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U-97\Рабочий стол\ПОЛОЖЕНИЕ О ПРЕДОТВРАЩЕНИИ И УРЕГУЛИРОВАНИИ КОНФЛИК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09" cy="80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5D" w:rsidRDefault="00A3405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825A8" w:rsidRPr="0041751A" w:rsidRDefault="003825A8" w:rsidP="00E115BE">
      <w:pPr>
        <w:pStyle w:val="a8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7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41751A" w:rsidRPr="0041751A" w:rsidRDefault="0041751A" w:rsidP="0041751A">
      <w:pPr>
        <w:pStyle w:val="a8"/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5A8" w:rsidRPr="00FF111F" w:rsidRDefault="0041751A" w:rsidP="0041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36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825A8" w:rsidRPr="004175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3825A8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</w:t>
      </w:r>
      <w:r w:rsidR="00A4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предотвращении </w:t>
      </w:r>
      <w:r w:rsidR="003825A8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фликт</w:t>
      </w:r>
      <w:r w:rsidR="00A4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интересов педагогических</w:t>
      </w:r>
      <w:r w:rsidR="003825A8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3825A8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бюджетного дошкольного образовательного учреждения</w:t>
      </w:r>
      <w:r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751A">
        <w:rPr>
          <w:rFonts w:ascii="Times New Roman" w:hAnsi="Times New Roman" w:cs="Times New Roman"/>
          <w:sz w:val="26"/>
          <w:szCs w:val="26"/>
        </w:rPr>
        <w:t>№97 «Детский сад комбинированного вида «Светлица»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25A8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разработано </w:t>
      </w:r>
      <w:r w:rsidR="003825A8" w:rsidRPr="004175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8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25 декабря 2008 г. № 273-ФЗ «О противодействии коррупции»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определения ситуации, которая приводит или может привести к конфликту интересов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3825A8" w:rsidRPr="00FF111F" w:rsidRDefault="00136045" w:rsidP="0038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41751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нфликт интересов педагогических работников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51A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</w:t>
      </w:r>
      <w:r w:rsidR="0041751A" w:rsidRPr="0041751A">
        <w:rPr>
          <w:rFonts w:ascii="Times New Roman" w:hAnsi="Times New Roman" w:cs="Times New Roman"/>
          <w:sz w:val="26"/>
          <w:szCs w:val="26"/>
        </w:rPr>
        <w:t>№97 «Детский сад комбинированного вида «Светлица»</w:t>
      </w:r>
      <w:r w:rsidR="0041751A">
        <w:rPr>
          <w:rFonts w:ascii="Times New Roman" w:hAnsi="Times New Roman" w:cs="Times New Roman"/>
          <w:sz w:val="26"/>
          <w:szCs w:val="26"/>
        </w:rPr>
        <w:t xml:space="preserve"> </w:t>
      </w:r>
      <w:r w:rsidR="0041751A" w:rsidRP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417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</w:t>
      </w:r>
      <w:proofErr w:type="gramStart"/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 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3825A8" w:rsidRPr="00FF111F" w:rsidRDefault="003825A8" w:rsidP="0038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Правовое обеспечение конфликта интересов педагогического работника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115BE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федеральной и региональной нормативной базой. 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Первичным органом по рассмотрению конфликтных ситуаций в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Комиссия по урегулированию споров между участниками образовательных отношений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возникновении ситуации конфликта интересов педагогического работника 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соблюдаться права личности всех сторон конфликта.</w:t>
      </w:r>
    </w:p>
    <w:p w:rsidR="003825A8" w:rsidRPr="00FF111F" w:rsidRDefault="00136045" w:rsidP="003825A8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Данное Положение вступает в силу с момента принятия </w:t>
      </w:r>
      <w:r w:rsidR="00A4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общим собранием трудового коллектива, одобрения 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педагогическим советом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утверждения приказом заведующего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Действует до принятия нового.</w:t>
      </w:r>
    </w:p>
    <w:p w:rsidR="003825A8" w:rsidRPr="00FF111F" w:rsidRDefault="0041751A" w:rsidP="00E115B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3825A8" w:rsidRPr="00FF1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Возникновение конфликта интересов педагогического работника </w:t>
      </w:r>
      <w:r w:rsidR="00E115BE" w:rsidRPr="00E115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МБДОУ</w:t>
      </w:r>
      <w:r w:rsidR="00E115BE" w:rsidRPr="00E11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Под определение конфликта интересов в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115BE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Ключевые моменты, в которых возникновение конфликта интересов педагогического работника является наиболее вероятным:</w:t>
      </w:r>
    </w:p>
    <w:p w:rsidR="003825A8" w:rsidRPr="00FF111F" w:rsidRDefault="003825A8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подарков и услуг;</w:t>
      </w:r>
    </w:p>
    <w:p w:rsidR="003825A8" w:rsidRPr="00FF111F" w:rsidRDefault="003825A8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сбор денег на нужды группы,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25A8" w:rsidRPr="00FF111F" w:rsidRDefault="003825A8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жюри</w:t>
      </w:r>
      <w:r w:rsidR="00E1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мероприятий</w:t>
      </w: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своих воспитанников;</w:t>
      </w:r>
    </w:p>
    <w:p w:rsidR="003825A8" w:rsidRPr="00FF111F" w:rsidRDefault="003825A8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небезвыгодные предложения педагогу от родителей воспитанников, педагогом, чьей группы он является;</w:t>
      </w:r>
    </w:p>
    <w:p w:rsidR="003825A8" w:rsidRPr="00FF111F" w:rsidRDefault="003825A8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небескорыстное использование возможностей родителей (законных представителей) воспитанников;</w:t>
      </w:r>
    </w:p>
    <w:p w:rsidR="003825A8" w:rsidRPr="00FF111F" w:rsidRDefault="003825A8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установленных в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115BE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запретов (передача третьим лицам и использование персональной информации воспитанников и других работников) и т.д.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</w:t>
      </w:r>
      <w:r w:rsidR="00E115BE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115BE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и/или </w:t>
      </w:r>
      <w:r w:rsidR="00E115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заведующего по УВ и МР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форме.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Заведующий</w:t>
      </w:r>
      <w:r w:rsidR="00E1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и/или </w:t>
      </w:r>
      <w:r w:rsidR="00E1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заведующего по УВ и МР, 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3825A8" w:rsidRPr="00FF111F" w:rsidRDefault="0041751A" w:rsidP="00E115B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="003825A8" w:rsidRPr="00FF1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Рассмотрение конфликта интересов педагогического работника </w:t>
      </w:r>
      <w:r w:rsidR="00E11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</w:t>
      </w:r>
      <w:r w:rsidR="003825A8" w:rsidRPr="00FF1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="00E11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</w:t>
      </w:r>
      <w:r w:rsidR="00E11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25A8" w:rsidRPr="00FF111F" w:rsidRDefault="00136045" w:rsidP="003825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</w:t>
      </w:r>
      <w:proofErr w:type="gramStart"/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ситуации конфликта интересов педагогического работника</w:t>
      </w:r>
      <w:proofErr w:type="gramEnd"/>
      <w:r w:rsidR="003825A8" w:rsidRPr="00FF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 Положением о 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урегулированию споров между участниками образовательных отношений </w:t>
      </w:r>
      <w:r w:rsidR="00E1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="003825A8" w:rsidRPr="00FF1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2F1D" w:rsidRDefault="00082F1D" w:rsidP="00382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E115BE" w:rsidRDefault="00E115BE" w:rsidP="00382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E115BE" w:rsidSect="00C9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1FB"/>
    <w:multiLevelType w:val="hybridMultilevel"/>
    <w:tmpl w:val="51E42DDA"/>
    <w:lvl w:ilvl="0" w:tplc="7D3623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15CA9"/>
    <w:multiLevelType w:val="hybridMultilevel"/>
    <w:tmpl w:val="0DD87B2E"/>
    <w:lvl w:ilvl="0" w:tplc="7006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825A8"/>
    <w:rsid w:val="00037800"/>
    <w:rsid w:val="00082F1D"/>
    <w:rsid w:val="00115BD9"/>
    <w:rsid w:val="00136045"/>
    <w:rsid w:val="00147767"/>
    <w:rsid w:val="002A3A54"/>
    <w:rsid w:val="003113A5"/>
    <w:rsid w:val="003825A8"/>
    <w:rsid w:val="003D0E2A"/>
    <w:rsid w:val="003F5112"/>
    <w:rsid w:val="0041751A"/>
    <w:rsid w:val="004F5259"/>
    <w:rsid w:val="006D3CD9"/>
    <w:rsid w:val="00731C2D"/>
    <w:rsid w:val="00805BDA"/>
    <w:rsid w:val="008245BA"/>
    <w:rsid w:val="00A3405D"/>
    <w:rsid w:val="00A441CD"/>
    <w:rsid w:val="00C953E3"/>
    <w:rsid w:val="00CB3262"/>
    <w:rsid w:val="00E115BE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5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8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5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51A"/>
    <w:pPr>
      <w:ind w:left="720"/>
      <w:contextualSpacing/>
    </w:pPr>
  </w:style>
  <w:style w:type="paragraph" w:styleId="a9">
    <w:name w:val="Title"/>
    <w:basedOn w:val="a"/>
    <w:link w:val="aa"/>
    <w:qFormat/>
    <w:rsid w:val="00824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character" w:customStyle="1" w:styleId="aa">
    <w:name w:val="Название Знак"/>
    <w:basedOn w:val="a0"/>
    <w:link w:val="a9"/>
    <w:rsid w:val="008245BA"/>
    <w:rPr>
      <w:rFonts w:ascii="Times New Roman" w:eastAsia="Times New Roman" w:hAnsi="Times New Roman" w:cs="Times New Roman"/>
      <w:b/>
      <w:sz w:val="26"/>
      <w:szCs w:val="20"/>
      <w:lang w:val="cs-C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07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3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7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DOU-97</dc:creator>
  <cp:keywords/>
  <dc:description/>
  <cp:lastModifiedBy>DOU-97</cp:lastModifiedBy>
  <cp:revision>13</cp:revision>
  <cp:lastPrinted>2014-10-23T06:53:00Z</cp:lastPrinted>
  <dcterms:created xsi:type="dcterms:W3CDTF">2014-10-22T02:41:00Z</dcterms:created>
  <dcterms:modified xsi:type="dcterms:W3CDTF">2015-01-27T08:51:00Z</dcterms:modified>
</cp:coreProperties>
</file>