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F8" w:rsidRDefault="004D019A" w:rsidP="004D019A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Организация развивающей предметно-пространственной среды старшей группы «Калинка» МБДОУ №97 «Светлица».</w:t>
      </w:r>
    </w:p>
    <w:p w:rsidR="004D019A" w:rsidRDefault="004D019A" w:rsidP="004D019A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Воспитатель: Коломенская Светлана Петровна</w:t>
      </w:r>
    </w:p>
    <w:p w:rsidR="002F15AD" w:rsidRPr="00BE10D9" w:rsidRDefault="002F15AD" w:rsidP="00BE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C68">
        <w:rPr>
          <w:rFonts w:ascii="Times New Roman" w:hAnsi="Times New Roman"/>
          <w:sz w:val="28"/>
          <w:szCs w:val="28"/>
        </w:rPr>
        <w:t xml:space="preserve">При организации </w:t>
      </w:r>
      <w:r>
        <w:rPr>
          <w:rFonts w:ascii="Times New Roman" w:hAnsi="Times New Roman"/>
          <w:sz w:val="28"/>
          <w:szCs w:val="28"/>
        </w:rPr>
        <w:t>предметно – пространственной среды</w:t>
      </w:r>
      <w:r w:rsidRPr="00A40C68">
        <w:rPr>
          <w:rFonts w:ascii="Times New Roman" w:hAnsi="Times New Roman"/>
          <w:sz w:val="28"/>
          <w:szCs w:val="28"/>
        </w:rPr>
        <w:t xml:space="preserve"> использую трансформируемость, полифункциональность, вариативность, доступность и безопасность.</w:t>
      </w:r>
      <w:r w:rsidRPr="00A40C68">
        <w:rPr>
          <w:sz w:val="28"/>
          <w:szCs w:val="28"/>
        </w:rPr>
        <w:t xml:space="preserve"> </w:t>
      </w:r>
      <w:r w:rsidRPr="00A40C68">
        <w:rPr>
          <w:rFonts w:ascii="Times New Roman" w:hAnsi="Times New Roman"/>
          <w:sz w:val="28"/>
          <w:szCs w:val="28"/>
        </w:rPr>
        <w:t xml:space="preserve">Грамотно организованная </w:t>
      </w:r>
      <w:r>
        <w:rPr>
          <w:rFonts w:ascii="Times New Roman" w:hAnsi="Times New Roman"/>
          <w:sz w:val="28"/>
          <w:szCs w:val="28"/>
        </w:rPr>
        <w:t>предметно – пространственная среда</w:t>
      </w:r>
      <w:r w:rsidRPr="00A40C68">
        <w:rPr>
          <w:rFonts w:ascii="Times New Roman" w:hAnsi="Times New Roman"/>
          <w:sz w:val="28"/>
          <w:szCs w:val="28"/>
        </w:rPr>
        <w:t xml:space="preserve"> позволяет обеспечить разностороннее развитие детей и создать благополучный эмоционально-психологический климат в группе.</w:t>
      </w:r>
      <w:r w:rsidRPr="00A40C68">
        <w:rPr>
          <w:sz w:val="28"/>
          <w:szCs w:val="28"/>
        </w:rPr>
        <w:t xml:space="preserve"> </w:t>
      </w:r>
      <w:r w:rsidRPr="00A40C68">
        <w:rPr>
          <w:rFonts w:ascii="Times New Roman" w:hAnsi="Times New Roman"/>
          <w:sz w:val="28"/>
          <w:szCs w:val="28"/>
        </w:rPr>
        <w:t>Дети проявляют самостоятельность и инициативу, следуют социальным нормам поведения и правилам в разных видах деятельности, склонны наблюдать, экспериментировать, способны выбирать себе род занятий, участников по совместной деятельности; способны договариваться, учитывать интересы других.</w:t>
      </w:r>
      <w:r w:rsidRPr="00A40C68">
        <w:rPr>
          <w:sz w:val="28"/>
          <w:szCs w:val="28"/>
        </w:rPr>
        <w:t xml:space="preserve"> </w:t>
      </w:r>
      <w:r w:rsidRPr="00A40C68">
        <w:rPr>
          <w:rFonts w:ascii="Times New Roman" w:hAnsi="Times New Roman"/>
          <w:sz w:val="28"/>
          <w:szCs w:val="28"/>
        </w:rPr>
        <w:t>Постоянно работаю над расширением развивающей предметно-пространственной среды, оснащением игровых центров, размещаю игровой материал по принципу гибкого зонирования с учетом интересов детей, индивидуальных потребностей и дифференцированного подхода: имеются материалы, соответствующие интересам мальчиков и девочек. Центры и уголки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C68">
        <w:rPr>
          <w:rFonts w:ascii="Times New Roman" w:hAnsi="Times New Roman"/>
          <w:sz w:val="28"/>
          <w:szCs w:val="28"/>
        </w:rPr>
        <w:t xml:space="preserve">в группе размещены в соответствии с возрастом, гендерной принадлежностью воспитанников, с запросами родителей. Оформила в группе разнообразные игровые центры по интересам детей: </w:t>
      </w:r>
    </w:p>
    <w:p w:rsidR="00A97CF2" w:rsidRDefault="00A97CF2" w:rsidP="004D019A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</w:rPr>
      </w:pPr>
    </w:p>
    <w:p w:rsidR="002F15AD" w:rsidRDefault="00A97CF2" w:rsidP="004D019A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color w:val="FF0000"/>
          <w:sz w:val="36"/>
        </w:rPr>
        <w:t>«</w:t>
      </w:r>
      <w:r w:rsidR="002F15AD" w:rsidRPr="002F15AD">
        <w:rPr>
          <w:rFonts w:ascii="Times New Roman" w:hAnsi="Times New Roman" w:cs="Times New Roman"/>
          <w:color w:val="FF0000"/>
          <w:sz w:val="36"/>
        </w:rPr>
        <w:t>Уголок патриотического воспитания</w:t>
      </w:r>
      <w:r>
        <w:rPr>
          <w:rFonts w:ascii="Times New Roman" w:hAnsi="Times New Roman" w:cs="Times New Roman"/>
          <w:color w:val="FF0000"/>
          <w:sz w:val="36"/>
        </w:rPr>
        <w:t>»</w:t>
      </w:r>
      <w:bookmarkStart w:id="0" w:name="_GoBack"/>
      <w:bookmarkEnd w:id="0"/>
    </w:p>
    <w:p w:rsidR="002F15AD" w:rsidRPr="002F15AD" w:rsidRDefault="00BE10D9" w:rsidP="00BE10D9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noProof/>
          <w:color w:val="FF0000"/>
          <w:sz w:val="36"/>
          <w:lang w:eastAsia="ru-RU"/>
        </w:rPr>
        <w:drawing>
          <wp:inline distT="0" distB="0" distL="0" distR="0" wp14:anchorId="4D8EEECF" wp14:editId="7F6C587B">
            <wp:extent cx="3500233" cy="2672924"/>
            <wp:effectExtent l="0" t="5398" r="0" b="0"/>
            <wp:docPr id="1" name="Рисунок 1" descr="E:\IMG_20231114_08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231114_081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9540" cy="268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22" w:rsidRDefault="002F15AD" w:rsidP="00464122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5A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уголке патриотического воспитания</w:t>
      </w:r>
      <w:r w:rsidRPr="002F15A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размещен материал, который закрепляет знания о государстве и родном крае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;</w:t>
      </w:r>
      <w:r w:rsidRPr="002F1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</w:t>
      </w:r>
      <w:r w:rsidRPr="001C79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детей знани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C79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малой Родине, о достопримечательностях, культуре, традициях родного края;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 родной стране.</w:t>
      </w:r>
    </w:p>
    <w:p w:rsidR="002F15AD" w:rsidRPr="002F15AD" w:rsidRDefault="00B56562" w:rsidP="00464122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Размещена художественная литература «Таймыр – край удивительный»;</w:t>
      </w:r>
      <w:r w:rsidRPr="00B56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картотека подвижных игр «Игры народов Таймыра»; дидактические игры «Символы </w:t>
      </w:r>
      <w:r>
        <w:rPr>
          <w:rFonts w:ascii="Times New Roman" w:hAnsi="Times New Roman"/>
          <w:sz w:val="28"/>
          <w:szCs w:val="28"/>
        </w:rPr>
        <w:lastRenderedPageBreak/>
        <w:t>России», «Народные промыслы».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F15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Здесь находятся иллюстрации, фотографии: герб, флаг, портрет президента России,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Гимн России, карта России и родного города, </w:t>
      </w:r>
      <w:r w:rsidR="002F15AD">
        <w:rPr>
          <w:rFonts w:ascii="Times New Roman" w:eastAsia="Calibri" w:hAnsi="Times New Roman" w:cs="Times New Roman"/>
          <w:color w:val="000000"/>
          <w:sz w:val="28"/>
          <w:szCs w:val="28"/>
        </w:rPr>
        <w:t>иллюстрации о достоп</w:t>
      </w:r>
      <w:r w:rsidR="00464122">
        <w:rPr>
          <w:rFonts w:ascii="Times New Roman" w:eastAsia="Calibri" w:hAnsi="Times New Roman" w:cs="Times New Roman"/>
          <w:color w:val="000000"/>
          <w:sz w:val="28"/>
          <w:szCs w:val="28"/>
        </w:rPr>
        <w:t>римечательностях родного города, природы Таймыра.</w:t>
      </w:r>
    </w:p>
    <w:p w:rsidR="002F15AD" w:rsidRDefault="002F15AD" w:rsidP="00037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F15A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Имеется глобус, подборки иллюстрированного материала о жизни людей разных национальностей России. Художественный материал о защитниках нашей Родины, начиная с исторических времён до наших дней (картины, сказки, баллады, коллекции открыток и картинок, дидактические игры на патриотическую тему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</w:t>
      </w:r>
      <w:r w:rsidRPr="002F15A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03729D" w:rsidRDefault="00BE10D9" w:rsidP="00037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Оформлен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03729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мини-музей «Русская Матрёшка», ведь матрёшка является символом России и хранительницей исконной русской культуры.</w:t>
      </w:r>
    </w:p>
    <w:p w:rsidR="00B56562" w:rsidRPr="002F15AD" w:rsidRDefault="00B56562" w:rsidP="00B56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Материал, который находит</w:t>
      </w:r>
      <w:r w:rsidRPr="002F15A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уголке</w:t>
      </w:r>
      <w:r w:rsidRPr="002F15A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 используе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тся</w:t>
      </w:r>
      <w:r w:rsidRPr="002F15A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при организации образовательной деятельности и в повседневной жизни. Для поддержки интереса у дошкольников, удовлетворения и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х потребностей материал</w:t>
      </w:r>
      <w:r w:rsidRPr="002F15A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постоянно меняе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тся</w:t>
      </w:r>
      <w:r w:rsidRPr="002F15A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и обновляе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тся</w:t>
      </w:r>
      <w:r w:rsidRPr="002F15A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B56562" w:rsidRPr="002F15AD" w:rsidRDefault="00B56562" w:rsidP="002F1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D019A" w:rsidRDefault="004D019A" w:rsidP="004D019A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2F15AD" w:rsidRDefault="002F15AD" w:rsidP="002F15AD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6"/>
          <w:szCs w:val="28"/>
        </w:rPr>
      </w:pPr>
      <w:r w:rsidRPr="002F15AD">
        <w:rPr>
          <w:rFonts w:ascii="Times New Roman" w:hAnsi="Times New Roman"/>
          <w:color w:val="FF0000"/>
          <w:sz w:val="36"/>
          <w:szCs w:val="28"/>
        </w:rPr>
        <w:t>Математический центр «Занимательная математика»</w:t>
      </w:r>
    </w:p>
    <w:p w:rsidR="00BE10D9" w:rsidRDefault="00BE10D9" w:rsidP="002F15AD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6"/>
          <w:szCs w:val="28"/>
        </w:rPr>
      </w:pPr>
    </w:p>
    <w:p w:rsidR="00C0231F" w:rsidRDefault="00BE10D9" w:rsidP="002F15AD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6"/>
          <w:szCs w:val="28"/>
        </w:rPr>
      </w:pPr>
      <w:r>
        <w:rPr>
          <w:rFonts w:ascii="Times New Roman" w:hAnsi="Times New Roman"/>
          <w:noProof/>
          <w:color w:val="FF0000"/>
          <w:sz w:val="36"/>
          <w:szCs w:val="28"/>
          <w:lang w:eastAsia="ru-RU"/>
        </w:rPr>
        <w:drawing>
          <wp:inline distT="0" distB="0" distL="0" distR="0">
            <wp:extent cx="3195340" cy="2397943"/>
            <wp:effectExtent l="0" t="1270" r="3810" b="3810"/>
            <wp:docPr id="2" name="Рисунок 2" descr="E:\IMG_20231114_14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20231114_145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5301" cy="239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AD" w:rsidRDefault="002F15AD" w:rsidP="002F15AD">
      <w:pPr>
        <w:spacing w:after="0" w:line="240" w:lineRule="auto"/>
        <w:ind w:firstLine="709"/>
        <w:rPr>
          <w:rFonts w:ascii="Times New Roman" w:hAnsi="Times New Roman"/>
          <w:color w:val="FF0000"/>
          <w:sz w:val="36"/>
          <w:szCs w:val="28"/>
        </w:rPr>
      </w:pPr>
    </w:p>
    <w:p w:rsidR="00EE4EAA" w:rsidRPr="00EE4EAA" w:rsidRDefault="00EE4EAA" w:rsidP="004641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EAA">
        <w:rPr>
          <w:rFonts w:ascii="Times New Roman" w:hAnsi="Times New Roman"/>
          <w:color w:val="000000" w:themeColor="text1"/>
          <w:sz w:val="28"/>
          <w:szCs w:val="28"/>
        </w:rPr>
        <w:t>Центр занимательной математики о</w:t>
      </w:r>
      <w:r w:rsidR="00BE10D9">
        <w:rPr>
          <w:rFonts w:ascii="Times New Roman" w:hAnsi="Times New Roman"/>
          <w:color w:val="000000" w:themeColor="text1"/>
          <w:sz w:val="28"/>
          <w:szCs w:val="28"/>
        </w:rPr>
        <w:t>снащён материалами и атрибутами</w:t>
      </w:r>
      <w:proofErr w:type="gramStart"/>
      <w:r w:rsidR="00BE10D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EE4E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10D9">
        <w:rPr>
          <w:rFonts w:ascii="Times New Roman" w:hAnsi="Times New Roman"/>
          <w:color w:val="000000" w:themeColor="text1"/>
          <w:sz w:val="28"/>
          <w:szCs w:val="28"/>
        </w:rPr>
        <w:t>Это позволяет</w:t>
      </w:r>
      <w:r w:rsidRPr="00EE4EAA">
        <w:rPr>
          <w:rFonts w:ascii="Times New Roman" w:hAnsi="Times New Roman"/>
          <w:color w:val="000000" w:themeColor="text1"/>
          <w:sz w:val="28"/>
          <w:szCs w:val="28"/>
        </w:rPr>
        <w:t xml:space="preserve"> детям в самостоятельной д</w:t>
      </w:r>
      <w:r w:rsidR="00BE10D9">
        <w:rPr>
          <w:rFonts w:ascii="Times New Roman" w:hAnsi="Times New Roman"/>
          <w:color w:val="000000" w:themeColor="text1"/>
          <w:sz w:val="28"/>
          <w:szCs w:val="28"/>
        </w:rPr>
        <w:t>еятельности отрабатывать навыки и</w:t>
      </w:r>
      <w:r w:rsidRPr="00EE4E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10D9">
        <w:rPr>
          <w:rFonts w:ascii="Times New Roman" w:hAnsi="Times New Roman"/>
          <w:color w:val="000000" w:themeColor="text1"/>
          <w:sz w:val="28"/>
          <w:szCs w:val="28"/>
        </w:rPr>
        <w:t>закреплять уже имеющиеся знания</w:t>
      </w:r>
      <w:proofErr w:type="gramStart"/>
      <w:r w:rsidR="00BE10D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BE10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E10D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E4EAA">
        <w:rPr>
          <w:rFonts w:ascii="Times New Roman" w:hAnsi="Times New Roman"/>
          <w:color w:val="000000" w:themeColor="text1"/>
          <w:sz w:val="28"/>
          <w:szCs w:val="28"/>
        </w:rPr>
        <w:t>ткрывать для себя новое в области математики через своеобразные детские виды деятельности: игровую, поисково-исследовательскую, конструктивную, речевую и т.д.</w:t>
      </w:r>
      <w:proofErr w:type="gramEnd"/>
    </w:p>
    <w:p w:rsidR="002F15AD" w:rsidRDefault="00EE4EAA" w:rsidP="00464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995">
        <w:rPr>
          <w:rFonts w:ascii="Times New Roman" w:hAnsi="Times New Roman"/>
          <w:color w:val="000000" w:themeColor="text1"/>
          <w:sz w:val="28"/>
          <w:szCs w:val="28"/>
        </w:rPr>
        <w:t xml:space="preserve">Центр собрал в себе: дидактические игры для деления целого предмета на части и составление </w:t>
      </w:r>
      <w:r w:rsidR="00237995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Pr="00237995">
        <w:rPr>
          <w:rFonts w:ascii="Times New Roman" w:hAnsi="Times New Roman"/>
          <w:color w:val="000000" w:themeColor="text1"/>
          <w:sz w:val="28"/>
          <w:szCs w:val="28"/>
        </w:rPr>
        <w:t>елого из частей; игры с цифрами, монетами;</w:t>
      </w:r>
      <w:r w:rsidR="002379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79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F15AD" w:rsidRPr="00A40C68">
        <w:rPr>
          <w:rFonts w:ascii="Times New Roman" w:hAnsi="Times New Roman"/>
          <w:sz w:val="28"/>
          <w:szCs w:val="28"/>
        </w:rPr>
        <w:t>«Логические таблицы» - для развития мышления, внимания, восприятия; «</w:t>
      </w:r>
      <w:proofErr w:type="spellStart"/>
      <w:r w:rsidR="002F15AD" w:rsidRPr="00A40C68">
        <w:rPr>
          <w:rFonts w:ascii="Times New Roman" w:hAnsi="Times New Roman"/>
          <w:sz w:val="28"/>
          <w:szCs w:val="28"/>
        </w:rPr>
        <w:t>Геометрик</w:t>
      </w:r>
      <w:proofErr w:type="spellEnd"/>
      <w:r w:rsidR="002F15AD" w:rsidRPr="00A40C68">
        <w:rPr>
          <w:rFonts w:ascii="Times New Roman" w:hAnsi="Times New Roman"/>
          <w:sz w:val="28"/>
          <w:szCs w:val="28"/>
        </w:rPr>
        <w:t>» (математический планшет) – для развития пространственного и ассоциативного мышления, внимания, памяти, мелкой моторики рук; «Межполушарные связи» - для повышения стрессоустойчивости, улучшения мыслительной деятельности, памяти, внимания, речи;</w:t>
      </w:r>
      <w:proofErr w:type="gramEnd"/>
      <w:r w:rsidR="002F15AD" w:rsidRPr="00A40C68">
        <w:rPr>
          <w:rFonts w:ascii="Times New Roman" w:hAnsi="Times New Roman"/>
          <w:sz w:val="28"/>
          <w:szCs w:val="28"/>
        </w:rPr>
        <w:t xml:space="preserve"> «Магические круги» (коврик-головоломка) – для развития концентрации </w:t>
      </w:r>
      <w:r w:rsidR="002F15AD" w:rsidRPr="00A40C68">
        <w:rPr>
          <w:rFonts w:ascii="Times New Roman" w:hAnsi="Times New Roman"/>
          <w:sz w:val="28"/>
          <w:szCs w:val="28"/>
        </w:rPr>
        <w:lastRenderedPageBreak/>
        <w:t>внимания и умения решать нестандартные задачи; альбом схем для игр со счётными палочками – для развития подвижности и координации кистей рук, мышления и сообразительности, усидчивости и самостоятельности;</w:t>
      </w:r>
      <w:r w:rsidR="00C0231F">
        <w:rPr>
          <w:rFonts w:ascii="Times New Roman" w:hAnsi="Times New Roman"/>
          <w:sz w:val="28"/>
          <w:szCs w:val="28"/>
        </w:rPr>
        <w:t xml:space="preserve"> игры, развивающие психические процессы: шахматы, шашки, лото.</w:t>
      </w:r>
    </w:p>
    <w:p w:rsidR="00C0231F" w:rsidRDefault="00C0231F" w:rsidP="00237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231F" w:rsidRDefault="00C0231F" w:rsidP="00237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231F" w:rsidRDefault="00C0231F" w:rsidP="00C0231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6"/>
          <w:szCs w:val="28"/>
        </w:rPr>
      </w:pPr>
      <w:r>
        <w:rPr>
          <w:rFonts w:ascii="Times New Roman" w:hAnsi="Times New Roman"/>
          <w:color w:val="FF0000"/>
          <w:sz w:val="36"/>
          <w:szCs w:val="28"/>
        </w:rPr>
        <w:t xml:space="preserve">Центр природы и экспериментирования </w:t>
      </w:r>
      <w:r>
        <w:rPr>
          <w:rFonts w:ascii="Times New Roman" w:hAnsi="Times New Roman"/>
          <w:color w:val="FF0000"/>
          <w:sz w:val="36"/>
          <w:szCs w:val="28"/>
        </w:rPr>
        <w:br/>
        <w:t>«Юные исследователи».</w:t>
      </w:r>
    </w:p>
    <w:p w:rsidR="00BE10D9" w:rsidRDefault="00BE10D9" w:rsidP="00C0231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6"/>
          <w:szCs w:val="28"/>
        </w:rPr>
      </w:pPr>
    </w:p>
    <w:p w:rsidR="00C0231F" w:rsidRDefault="00BE10D9" w:rsidP="00BE10D9">
      <w:pPr>
        <w:spacing w:after="0" w:line="240" w:lineRule="auto"/>
        <w:ind w:firstLine="709"/>
        <w:rPr>
          <w:rFonts w:ascii="Times New Roman" w:hAnsi="Times New Roman"/>
          <w:color w:val="FF0000"/>
          <w:sz w:val="36"/>
          <w:szCs w:val="28"/>
        </w:rPr>
      </w:pPr>
      <w:r>
        <w:rPr>
          <w:rFonts w:ascii="Times New Roman" w:hAnsi="Times New Roman"/>
          <w:noProof/>
          <w:color w:val="FF0000"/>
          <w:sz w:val="36"/>
          <w:szCs w:val="28"/>
          <w:lang w:eastAsia="ru-RU"/>
        </w:rPr>
        <w:drawing>
          <wp:inline distT="0" distB="0" distL="0" distR="0">
            <wp:extent cx="2813960" cy="2229351"/>
            <wp:effectExtent l="0" t="0" r="5715" b="0"/>
            <wp:docPr id="3" name="Рисунок 3" descr="E:\IMG_20231114_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20231114_105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51" cy="22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FF0000"/>
          <w:sz w:val="36"/>
          <w:szCs w:val="28"/>
          <w:lang w:eastAsia="ru-RU"/>
        </w:rPr>
        <w:drawing>
          <wp:inline distT="0" distB="0" distL="0" distR="0">
            <wp:extent cx="2978630" cy="2235313"/>
            <wp:effectExtent l="0" t="0" r="0" b="0"/>
            <wp:docPr id="4" name="Рисунок 4" descr="E:\IMG_20231114_10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20231114_1053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413" cy="224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F2" w:rsidRDefault="00A97CF2" w:rsidP="00C023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31F" w:rsidRDefault="00C0231F" w:rsidP="00C023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природы знакомит детей с доступными явлениями природы, знакомит с правилами ухода за растения, формирует знания о растительном и окружающем мире. Оборудование: календарь погоды, комнатные растения, инвентарь для ухода за растениями, дневник наблюдений за погодой, коллекции сухих растений, условные обозначения, библиотека с познавательно-природоведческим материалом, иллюстрации и схемы развития, роста растений, дидактические игры экологического содержания, зелёный огород.</w:t>
      </w:r>
    </w:p>
    <w:p w:rsidR="00C0231F" w:rsidRPr="00937959" w:rsidRDefault="00C0231F" w:rsidP="00601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93795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экспериментирования </w:t>
      </w:r>
      <w:r w:rsidRPr="0093795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предназначен, как для организованной, так и для самостоятельной исследовательской деятельности детей.</w:t>
      </w:r>
    </w:p>
    <w:p w:rsidR="00C0231F" w:rsidRPr="00937959" w:rsidRDefault="00C0231F" w:rsidP="00A97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gramStart"/>
      <w:r w:rsidRPr="00937959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Центр оснащен:</w:t>
      </w:r>
      <w:r w:rsidR="00A97CF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93795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природным материалом (камни, глина, песок, ракушки, перья, шишки, спил и листья деревьев, семена и т. д.);</w:t>
      </w:r>
      <w:r w:rsidR="00A97CF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93795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утилизированным материалом (кусочки кожи, меха, ткани, пластмассы, дерева, пробки и т. д.);</w:t>
      </w:r>
      <w:r w:rsidR="00A97CF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93795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медицинским материалом (пипетки, колбы, шприцы без игл, мерные ложки, резиновые груши, и т. д.);</w:t>
      </w:r>
      <w:r w:rsidR="00A97CF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93795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приборами-помощниками (увеличительные стекла, весы, песочные часы, компас, магниты, разнообразные сосуды).</w:t>
      </w:r>
      <w:proofErr w:type="gramEnd"/>
    </w:p>
    <w:p w:rsidR="00C0231F" w:rsidRPr="00937959" w:rsidRDefault="00C0231F" w:rsidP="00C02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93795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Дети имеют возможность просматривать познавательные книги, тематические альбомы, пользоваться схемами для самостоятельного проведения экспериментов.</w:t>
      </w:r>
    </w:p>
    <w:p w:rsidR="00C0231F" w:rsidRDefault="00C0231F" w:rsidP="00C0231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6"/>
          <w:szCs w:val="28"/>
        </w:rPr>
      </w:pPr>
    </w:p>
    <w:p w:rsidR="00C0231F" w:rsidRPr="00C0231F" w:rsidRDefault="00C0231F" w:rsidP="00C0231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36"/>
          <w:szCs w:val="28"/>
        </w:rPr>
      </w:pPr>
    </w:p>
    <w:p w:rsidR="00C0231F" w:rsidRDefault="00C0231F" w:rsidP="00C0231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6"/>
          <w:szCs w:val="28"/>
        </w:rPr>
      </w:pPr>
    </w:p>
    <w:p w:rsidR="00A97CF2" w:rsidRDefault="00A97CF2" w:rsidP="00C0231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6"/>
          <w:szCs w:val="28"/>
        </w:rPr>
      </w:pPr>
    </w:p>
    <w:p w:rsidR="00A97CF2" w:rsidRDefault="00A97CF2" w:rsidP="00C0231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6"/>
          <w:szCs w:val="28"/>
        </w:rPr>
      </w:pPr>
    </w:p>
    <w:p w:rsidR="00A97CF2" w:rsidRDefault="00A97CF2" w:rsidP="00C0231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6"/>
          <w:szCs w:val="28"/>
        </w:rPr>
      </w:pPr>
    </w:p>
    <w:p w:rsidR="00C0231F" w:rsidRDefault="00C0231F" w:rsidP="00C0231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6"/>
          <w:szCs w:val="28"/>
        </w:rPr>
      </w:pPr>
    </w:p>
    <w:p w:rsidR="00C0231F" w:rsidRDefault="00C0231F" w:rsidP="00C0231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6"/>
          <w:szCs w:val="28"/>
        </w:rPr>
      </w:pPr>
      <w:r>
        <w:rPr>
          <w:rFonts w:ascii="Times New Roman" w:hAnsi="Times New Roman"/>
          <w:color w:val="FF0000"/>
          <w:sz w:val="36"/>
          <w:szCs w:val="28"/>
        </w:rPr>
        <w:lastRenderedPageBreak/>
        <w:t>Центр изобразительного искусства и творчества.</w:t>
      </w:r>
    </w:p>
    <w:p w:rsidR="00A97CF2" w:rsidRDefault="00A97CF2" w:rsidP="00C0231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6"/>
          <w:szCs w:val="28"/>
        </w:rPr>
      </w:pPr>
    </w:p>
    <w:p w:rsidR="00A97CF2" w:rsidRPr="00C0231F" w:rsidRDefault="00A97CF2" w:rsidP="00C0231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6"/>
          <w:szCs w:val="28"/>
        </w:rPr>
      </w:pPr>
      <w:r>
        <w:rPr>
          <w:rFonts w:ascii="Times New Roman" w:hAnsi="Times New Roman"/>
          <w:noProof/>
          <w:color w:val="FF0000"/>
          <w:sz w:val="36"/>
          <w:szCs w:val="28"/>
          <w:lang w:eastAsia="ru-RU"/>
        </w:rPr>
        <w:drawing>
          <wp:inline distT="0" distB="0" distL="0" distR="0">
            <wp:extent cx="3164781" cy="2375011"/>
            <wp:effectExtent l="0" t="5397" r="0" b="0"/>
            <wp:docPr id="5" name="Рисунок 5" descr="E:\IMG_20231114_14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MG_20231114_1450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6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5074" cy="238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1F" w:rsidRPr="00237995" w:rsidRDefault="00C0231F" w:rsidP="00237995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6562" w:rsidRDefault="00601A28" w:rsidP="00601A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центре творчества размещены бумага для рисования, раскраски, цветная бумага и картон для аппликации, карандаши, фломастеры,</w:t>
      </w:r>
      <w:r w:rsidR="00B56562">
        <w:rPr>
          <w:rFonts w:ascii="Times New Roman" w:hAnsi="Times New Roman" w:cs="Times New Roman"/>
          <w:sz w:val="28"/>
          <w:szCs w:val="28"/>
        </w:rPr>
        <w:t xml:space="preserve"> восковые мелки,</w:t>
      </w:r>
      <w:r>
        <w:rPr>
          <w:rFonts w:ascii="Times New Roman" w:hAnsi="Times New Roman" w:cs="Times New Roman"/>
          <w:sz w:val="28"/>
          <w:szCs w:val="28"/>
        </w:rPr>
        <w:t xml:space="preserve"> трафареты, линейки, пластилин, краски, кисточки. </w:t>
      </w:r>
      <w:proofErr w:type="gramEnd"/>
    </w:p>
    <w:p w:rsidR="00601A28" w:rsidRDefault="00601A28" w:rsidP="00601A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оснащён альбомами: образцы пластилинографии, аппликаций,</w:t>
      </w:r>
      <w:r w:rsidR="00B56562">
        <w:rPr>
          <w:rFonts w:ascii="Times New Roman" w:hAnsi="Times New Roman" w:cs="Times New Roman"/>
          <w:sz w:val="28"/>
          <w:szCs w:val="28"/>
        </w:rPr>
        <w:t xml:space="preserve"> схемы для поэтапного рисования,</w:t>
      </w:r>
      <w:r w:rsidR="00B56562" w:rsidRPr="00B56562">
        <w:rPr>
          <w:rFonts w:ascii="Times New Roman" w:hAnsi="Times New Roman" w:cs="Times New Roman"/>
          <w:sz w:val="28"/>
          <w:szCs w:val="28"/>
        </w:rPr>
        <w:t xml:space="preserve"> </w:t>
      </w:r>
      <w:r w:rsidR="00B56562">
        <w:rPr>
          <w:rFonts w:ascii="Times New Roman" w:hAnsi="Times New Roman" w:cs="Times New Roman"/>
          <w:sz w:val="28"/>
          <w:szCs w:val="28"/>
        </w:rPr>
        <w:t>иллюстрации различных видов декоративного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 Это способствует разнообразным проявлениям самостоятельного творчества детей, формированию эстетического восприятия, воображения, художественно-творческих способностей, самостоятельности, активности, совершенствованию ручной умелости. </w:t>
      </w:r>
    </w:p>
    <w:p w:rsidR="00601A28" w:rsidRDefault="00601A28" w:rsidP="00601A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29D" w:rsidRDefault="0003729D" w:rsidP="0003729D">
      <w:pPr>
        <w:spacing w:line="240" w:lineRule="auto"/>
        <w:rPr>
          <w:rFonts w:ascii="Times New Roman" w:hAnsi="Times New Roman" w:cs="Times New Roman"/>
          <w:color w:val="000000" w:themeColor="text1"/>
          <w:sz w:val="36"/>
        </w:rPr>
      </w:pPr>
    </w:p>
    <w:p w:rsidR="0003729D" w:rsidRPr="0003729D" w:rsidRDefault="0003729D" w:rsidP="0003729D">
      <w:pPr>
        <w:spacing w:line="240" w:lineRule="auto"/>
        <w:rPr>
          <w:rFonts w:ascii="Times New Roman" w:hAnsi="Times New Roman" w:cs="Times New Roman"/>
          <w:color w:val="000000" w:themeColor="text1"/>
          <w:sz w:val="36"/>
        </w:rPr>
      </w:pPr>
    </w:p>
    <w:p w:rsidR="002F15AD" w:rsidRPr="003F1EF8" w:rsidRDefault="002F15AD" w:rsidP="004D019A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sectPr w:rsidR="002F15AD" w:rsidRPr="003F1EF8" w:rsidSect="003F1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BE"/>
    <w:rsid w:val="0003729D"/>
    <w:rsid w:val="00237995"/>
    <w:rsid w:val="002F15AD"/>
    <w:rsid w:val="003F1EF8"/>
    <w:rsid w:val="00464122"/>
    <w:rsid w:val="004D019A"/>
    <w:rsid w:val="00553FBE"/>
    <w:rsid w:val="00601A28"/>
    <w:rsid w:val="00A97CF2"/>
    <w:rsid w:val="00B56562"/>
    <w:rsid w:val="00BE10D9"/>
    <w:rsid w:val="00C0231F"/>
    <w:rsid w:val="00DC5B7E"/>
    <w:rsid w:val="00E3338A"/>
    <w:rsid w:val="00EE4EAA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23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23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2023-07-11T05:58:00Z</dcterms:created>
  <dcterms:modified xsi:type="dcterms:W3CDTF">2023-08-24T08:44:00Z</dcterms:modified>
</cp:coreProperties>
</file>